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DD" w:rsidRPr="00CA65CB" w:rsidRDefault="004532DD" w:rsidP="004532DD">
      <w:pPr>
        <w:spacing w:after="0" w:line="240" w:lineRule="auto"/>
        <w:jc w:val="center"/>
        <w:rPr>
          <w:rFonts w:ascii="Arial" w:eastAsia="Times New Roman" w:hAnsi="Arial" w:cs="Arial"/>
          <w:b/>
          <w:sz w:val="28"/>
          <w:szCs w:val="28"/>
        </w:rPr>
      </w:pPr>
      <w:r w:rsidRPr="00CA65CB">
        <w:rPr>
          <w:rFonts w:ascii="Arial" w:eastAsia="Times New Roman" w:hAnsi="Arial" w:cs="Arial"/>
          <w:b/>
          <w:sz w:val="28"/>
          <w:szCs w:val="28"/>
        </w:rPr>
        <w:t>DRAFT TANZANIA STANDARD</w:t>
      </w:r>
    </w:p>
    <w:p w:rsidR="004532DD" w:rsidRPr="00CA65CB" w:rsidRDefault="004532DD" w:rsidP="004532DD">
      <w:pPr>
        <w:spacing w:after="0" w:line="240" w:lineRule="auto"/>
        <w:jc w:val="both"/>
        <w:rPr>
          <w:rFonts w:ascii="Arial" w:eastAsia="Times New Roman" w:hAnsi="Arial" w:cs="Arial"/>
          <w:sz w:val="28"/>
          <w:szCs w:val="28"/>
        </w:rPr>
      </w:pPr>
    </w:p>
    <w:p w:rsidR="00B8572F" w:rsidRPr="00B8572F" w:rsidRDefault="004532DD" w:rsidP="00B8572F">
      <w:pPr>
        <w:spacing w:after="0" w:line="240" w:lineRule="auto"/>
        <w:jc w:val="both"/>
        <w:rPr>
          <w:rFonts w:ascii="Arial" w:eastAsia="Times New Roman" w:hAnsi="Arial" w:cs="Arial"/>
        </w:rPr>
      </w:pPr>
      <w:r w:rsidRPr="00CD28A9">
        <w:rPr>
          <w:rFonts w:ascii="Arial" w:hAnsi="Arial" w:cs="Arial"/>
          <w:noProof/>
        </w:rPr>
        <mc:AlternateContent>
          <mc:Choice Requires="wps">
            <w:drawing>
              <wp:anchor distT="4294967295" distB="4294967295" distL="114300" distR="114300" simplePos="0" relativeHeight="251659264" behindDoc="0" locked="0" layoutInCell="1" allowOverlap="1" wp14:anchorId="55266FB3" wp14:editId="3E981C44">
                <wp:simplePos x="0" y="0"/>
                <wp:positionH relativeFrom="column">
                  <wp:posOffset>0</wp:posOffset>
                </wp:positionH>
                <wp:positionV relativeFrom="paragraph">
                  <wp:posOffset>3174</wp:posOffset>
                </wp:positionV>
                <wp:extent cx="5270500" cy="0"/>
                <wp:effectExtent l="0" t="19050" r="2540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7C00BC4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pt" to="4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" strokeweight="4.5pt">
                <v:stroke linestyle="thinThick"/>
              </v:line>
            </w:pict>
          </mc:Fallback>
        </mc:AlternateContent>
      </w:r>
    </w:p>
    <w:p w:rsidR="004532DD" w:rsidRPr="00CD28A9" w:rsidRDefault="00B8572F" w:rsidP="004532DD">
      <w:pPr>
        <w:spacing w:after="0" w:line="240" w:lineRule="auto"/>
        <w:jc w:val="both"/>
        <w:rPr>
          <w:rFonts w:ascii="Arial" w:eastAsia="Times New Roman" w:hAnsi="Arial" w:cs="Arial"/>
        </w:rPr>
      </w:pPr>
      <w:r w:rsidRPr="00B8572F">
        <w:rPr>
          <w:rFonts w:ascii="Arial" w:hAnsi="Arial" w:cs="Arial"/>
          <w:b/>
          <w:bCs/>
          <w:sz w:val="28"/>
          <w:szCs w:val="28"/>
        </w:rPr>
        <w:t xml:space="preserve"> </w:t>
      </w:r>
      <w:r w:rsidR="004827D4">
        <w:rPr>
          <w:rFonts w:ascii="Arial" w:hAnsi="Arial" w:cs="Arial"/>
          <w:b/>
          <w:bCs/>
          <w:sz w:val="28"/>
          <w:szCs w:val="28"/>
        </w:rPr>
        <w:t>S</w:t>
      </w:r>
      <w:r w:rsidR="004827D4" w:rsidRPr="004827D4">
        <w:rPr>
          <w:rFonts w:ascii="Arial" w:hAnsi="Arial" w:cs="Arial"/>
          <w:b/>
          <w:bCs/>
          <w:sz w:val="28"/>
          <w:szCs w:val="28"/>
        </w:rPr>
        <w:t>olid fertilizers</w:t>
      </w:r>
      <w:r w:rsidR="004827D4">
        <w:rPr>
          <w:rFonts w:ascii="Arial" w:hAnsi="Arial" w:cs="Arial"/>
          <w:b/>
          <w:bCs/>
          <w:sz w:val="28"/>
          <w:szCs w:val="28"/>
        </w:rPr>
        <w:t xml:space="preserve"> — </w:t>
      </w:r>
      <w:r w:rsidR="004827D4" w:rsidRPr="004827D4">
        <w:rPr>
          <w:rFonts w:ascii="Arial" w:hAnsi="Arial" w:cs="Arial"/>
          <w:b/>
          <w:bCs/>
          <w:sz w:val="28"/>
          <w:szCs w:val="28"/>
        </w:rPr>
        <w:t>Sampling plan for evaluation of a large delivery</w:t>
      </w: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Default="004532DD"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Default="00E56BB7" w:rsidP="004532DD">
      <w:pPr>
        <w:spacing w:after="0" w:line="240" w:lineRule="auto"/>
        <w:jc w:val="both"/>
        <w:rPr>
          <w:rFonts w:ascii="Arial" w:eastAsia="Times New Roman" w:hAnsi="Arial" w:cs="Arial"/>
        </w:rPr>
      </w:pPr>
    </w:p>
    <w:p w:rsidR="00E56BB7" w:rsidRPr="00CD28A9" w:rsidRDefault="00E56BB7"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D28A9" w:rsidRDefault="004532DD" w:rsidP="004532DD">
      <w:pPr>
        <w:spacing w:after="0" w:line="240" w:lineRule="auto"/>
        <w:jc w:val="both"/>
        <w:rPr>
          <w:rFonts w:ascii="Arial" w:eastAsia="Times New Roman" w:hAnsi="Arial" w:cs="Arial"/>
        </w:rPr>
      </w:pPr>
    </w:p>
    <w:p w:rsidR="004532DD" w:rsidRPr="00CA65CB" w:rsidRDefault="004532DD" w:rsidP="004532DD">
      <w:pPr>
        <w:spacing w:after="0" w:line="240" w:lineRule="auto"/>
        <w:jc w:val="both"/>
        <w:rPr>
          <w:rFonts w:ascii="Arial" w:eastAsia="Times New Roman" w:hAnsi="Arial" w:cs="Arial"/>
        </w:rPr>
      </w:pPr>
    </w:p>
    <w:p w:rsidR="004532DD" w:rsidRPr="00CA65CB" w:rsidRDefault="004532DD" w:rsidP="004532DD">
      <w:pPr>
        <w:spacing w:after="0" w:line="240" w:lineRule="auto"/>
        <w:rPr>
          <w:rFonts w:ascii="Arial" w:eastAsia="Times New Roman" w:hAnsi="Arial" w:cs="Arial"/>
          <w:sz w:val="28"/>
          <w:szCs w:val="28"/>
        </w:rPr>
      </w:pPr>
      <w:r w:rsidRPr="00CA65CB">
        <w:rPr>
          <w:rFonts w:ascii="Arial" w:hAnsi="Arial" w:cs="Arial"/>
          <w:noProof/>
        </w:rPr>
        <mc:AlternateContent>
          <mc:Choice Requires="wps">
            <w:drawing>
              <wp:anchor distT="4294967295" distB="4294967295" distL="114300" distR="114300" simplePos="0" relativeHeight="251660288" behindDoc="0" locked="0" layoutInCell="1" allowOverlap="1" wp14:anchorId="6C81284E" wp14:editId="31F41CBE">
                <wp:simplePos x="0" y="0"/>
                <wp:positionH relativeFrom="column">
                  <wp:posOffset>0</wp:posOffset>
                </wp:positionH>
                <wp:positionV relativeFrom="paragraph">
                  <wp:posOffset>342264</wp:posOffset>
                </wp:positionV>
                <wp:extent cx="5270500" cy="0"/>
                <wp:effectExtent l="0" t="19050" r="254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429A5EF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95pt" to="4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" strokeweight="4.5pt">
                <v:stroke linestyle="thinThick"/>
              </v:line>
            </w:pict>
          </mc:Fallback>
        </mc:AlternateContent>
      </w:r>
      <w:r w:rsidRPr="00CA65CB">
        <w:rPr>
          <w:rFonts w:ascii="Arial" w:eastAsia="Times New Roman" w:hAnsi="Arial" w:cs="Arial"/>
          <w:b/>
        </w:rPr>
        <w:t xml:space="preserve">                  </w:t>
      </w:r>
      <w:r w:rsidRPr="00CA65CB">
        <w:rPr>
          <w:rFonts w:ascii="Arial" w:eastAsia="Times New Roman" w:hAnsi="Arial" w:cs="Arial"/>
          <w:b/>
          <w:sz w:val="28"/>
          <w:szCs w:val="28"/>
        </w:rPr>
        <w:t>TANZANIA BUREAU OF STANDARDS</w:t>
      </w:r>
    </w:p>
    <w:p w:rsidR="004532DD" w:rsidRPr="00F277AB" w:rsidRDefault="004532DD" w:rsidP="004532DD">
      <w:pPr>
        <w:spacing w:after="0" w:line="240" w:lineRule="auto"/>
        <w:rPr>
          <w:rFonts w:ascii="Arial" w:eastAsia="Times New Roman" w:hAnsi="Arial" w:cs="Arial"/>
          <w:b/>
        </w:rPr>
      </w:pPr>
    </w:p>
    <w:p w:rsidR="004827D4" w:rsidRDefault="004827D4" w:rsidP="004532DD">
      <w:pPr>
        <w:spacing w:after="0" w:line="240" w:lineRule="auto"/>
        <w:rPr>
          <w:rFonts w:ascii="Arial" w:eastAsia="Times New Roman" w:hAnsi="Arial" w:cs="Arial"/>
          <w:b/>
          <w:sz w:val="24"/>
          <w:szCs w:val="24"/>
        </w:rPr>
      </w:pPr>
    </w:p>
    <w:p w:rsidR="004827D4" w:rsidRDefault="004827D4" w:rsidP="004532DD">
      <w:pPr>
        <w:spacing w:after="0" w:line="240" w:lineRule="auto"/>
        <w:rPr>
          <w:rFonts w:ascii="Arial" w:eastAsia="Times New Roman" w:hAnsi="Arial" w:cs="Arial"/>
          <w:b/>
          <w:sz w:val="24"/>
          <w:szCs w:val="24"/>
        </w:rPr>
      </w:pPr>
    </w:p>
    <w:p w:rsidR="004827D4" w:rsidRDefault="004827D4" w:rsidP="004532DD">
      <w:pPr>
        <w:spacing w:after="0" w:line="240" w:lineRule="auto"/>
        <w:rPr>
          <w:rFonts w:ascii="Arial" w:eastAsia="Times New Roman" w:hAnsi="Arial" w:cs="Arial"/>
          <w:b/>
          <w:sz w:val="24"/>
          <w:szCs w:val="24"/>
        </w:rPr>
      </w:pPr>
    </w:p>
    <w:p w:rsidR="004532DD" w:rsidRPr="00CA65CB" w:rsidRDefault="004532DD" w:rsidP="004532DD">
      <w:pPr>
        <w:spacing w:after="0" w:line="240" w:lineRule="auto"/>
        <w:rPr>
          <w:rFonts w:ascii="Arial" w:eastAsia="Times New Roman" w:hAnsi="Arial" w:cs="Arial"/>
          <w:b/>
          <w:sz w:val="24"/>
          <w:szCs w:val="24"/>
        </w:rPr>
      </w:pPr>
      <w:r w:rsidRPr="00CA65CB">
        <w:rPr>
          <w:rFonts w:ascii="Arial" w:eastAsia="Times New Roman" w:hAnsi="Arial" w:cs="Arial"/>
          <w:b/>
          <w:sz w:val="24"/>
          <w:szCs w:val="24"/>
        </w:rPr>
        <w:lastRenderedPageBreak/>
        <w:t>NATIONAL FOREWORD</w:t>
      </w:r>
    </w:p>
    <w:p w:rsidR="004532DD" w:rsidRPr="00CD28A9" w:rsidRDefault="004532DD" w:rsidP="002222B8">
      <w:pPr>
        <w:tabs>
          <w:tab w:val="left" w:pos="3480"/>
        </w:tabs>
        <w:spacing w:after="0" w:line="240" w:lineRule="auto"/>
        <w:jc w:val="both"/>
        <w:rPr>
          <w:rFonts w:ascii="Arial" w:eastAsia="Times New Roman" w:hAnsi="Arial" w:cs="Arial"/>
          <w:b/>
        </w:rPr>
      </w:pPr>
      <w:r w:rsidRPr="00CD28A9">
        <w:rPr>
          <w:rFonts w:ascii="Arial" w:eastAsia="Times New Roman" w:hAnsi="Arial" w:cs="Arial"/>
          <w:b/>
        </w:rPr>
        <w:tab/>
      </w:r>
    </w:p>
    <w:p w:rsidR="004532DD" w:rsidRPr="00CA65CB" w:rsidRDefault="004532DD" w:rsidP="002222B8">
      <w:pPr>
        <w:spacing w:after="0" w:line="240" w:lineRule="auto"/>
        <w:jc w:val="both"/>
        <w:rPr>
          <w:rFonts w:ascii="Arial" w:eastAsia="Times New Roman" w:hAnsi="Arial" w:cs="Arial"/>
          <w:sz w:val="20"/>
          <w:szCs w:val="20"/>
        </w:rPr>
      </w:pPr>
      <w:r w:rsidRPr="00CA65CB">
        <w:rPr>
          <w:rFonts w:ascii="Arial" w:eastAsia="Times New Roman" w:hAnsi="Arial" w:cs="Arial"/>
          <w:sz w:val="20"/>
          <w:szCs w:val="20"/>
        </w:rPr>
        <w:t>The Tanzania Bureau of Standards is the statutory national standards body for Tanzania, formally established by the Act.No.3 of 1975, which was amended and repealed by Act.No.2 of 2009.</w:t>
      </w:r>
    </w:p>
    <w:p w:rsidR="004532DD" w:rsidRPr="00CA65CB" w:rsidRDefault="004532DD" w:rsidP="002222B8">
      <w:pPr>
        <w:spacing w:after="0" w:line="240" w:lineRule="auto"/>
        <w:jc w:val="both"/>
        <w:rPr>
          <w:rFonts w:ascii="Arial" w:eastAsia="Times New Roman" w:hAnsi="Arial" w:cs="Arial"/>
          <w:b/>
          <w:sz w:val="20"/>
          <w:szCs w:val="20"/>
        </w:rPr>
      </w:pPr>
    </w:p>
    <w:p w:rsidR="004532DD" w:rsidRPr="00CA65CB" w:rsidRDefault="002663FC" w:rsidP="002222B8">
      <w:pPr>
        <w:spacing w:after="0"/>
        <w:jc w:val="both"/>
        <w:rPr>
          <w:rFonts w:ascii="Arial" w:hAnsi="Arial" w:cs="Arial"/>
          <w:sz w:val="20"/>
          <w:szCs w:val="20"/>
        </w:rPr>
      </w:pPr>
      <w:r w:rsidRPr="00CA65CB">
        <w:rPr>
          <w:rFonts w:ascii="Arial" w:hAnsi="Arial" w:cs="Arial"/>
          <w:sz w:val="20"/>
          <w:szCs w:val="20"/>
        </w:rPr>
        <w:t xml:space="preserve">The </w:t>
      </w:r>
      <w:r w:rsidR="00E67089">
        <w:rPr>
          <w:rFonts w:ascii="Arial" w:hAnsi="Arial" w:cs="Arial"/>
          <w:sz w:val="20"/>
          <w:szCs w:val="20"/>
        </w:rPr>
        <w:t>Fertilizer and Soil Conditioner</w:t>
      </w:r>
      <w:r w:rsidRPr="00CA65CB">
        <w:rPr>
          <w:rFonts w:ascii="Arial" w:hAnsi="Arial" w:cs="Arial"/>
          <w:sz w:val="20"/>
          <w:szCs w:val="20"/>
        </w:rPr>
        <w:t xml:space="preserve"> Technical Committee, under the supervision of the Agriculture and Food Standa</w:t>
      </w:r>
      <w:r w:rsidR="00E67089">
        <w:rPr>
          <w:rFonts w:ascii="Arial" w:hAnsi="Arial" w:cs="Arial"/>
          <w:sz w:val="20"/>
          <w:szCs w:val="20"/>
        </w:rPr>
        <w:t>rds Divisional Committee (AFDC 10</w:t>
      </w:r>
      <w:r w:rsidRPr="00CA65CB">
        <w:rPr>
          <w:rFonts w:ascii="Arial" w:hAnsi="Arial" w:cs="Arial"/>
          <w:sz w:val="20"/>
          <w:szCs w:val="20"/>
        </w:rPr>
        <w:t>), has prepared this Tanzania Standard</w:t>
      </w:r>
      <w:r w:rsidR="004532DD" w:rsidRPr="00CA65CB">
        <w:rPr>
          <w:rFonts w:ascii="Arial" w:hAnsi="Arial" w:cs="Arial"/>
          <w:sz w:val="20"/>
          <w:szCs w:val="20"/>
        </w:rPr>
        <w:t>.</w:t>
      </w:r>
    </w:p>
    <w:p w:rsidR="004532DD" w:rsidRPr="00CA65CB" w:rsidRDefault="004532DD" w:rsidP="002222B8">
      <w:pPr>
        <w:spacing w:after="0"/>
        <w:jc w:val="both"/>
        <w:rPr>
          <w:rFonts w:ascii="Arial" w:hAnsi="Arial" w:cs="Arial"/>
          <w:sz w:val="20"/>
          <w:szCs w:val="20"/>
        </w:rPr>
      </w:pPr>
    </w:p>
    <w:p w:rsidR="004532DD" w:rsidRPr="00B8572F" w:rsidRDefault="00C81056" w:rsidP="00B8572F">
      <w:pPr>
        <w:jc w:val="both"/>
        <w:rPr>
          <w:rFonts w:ascii="Arial" w:hAnsi="Arial" w:cs="Arial"/>
          <w:sz w:val="20"/>
          <w:szCs w:val="20"/>
        </w:rPr>
      </w:pPr>
      <w:r>
        <w:rPr>
          <w:rFonts w:ascii="Arial" w:hAnsi="Arial" w:cs="Arial"/>
          <w:sz w:val="20"/>
          <w:szCs w:val="20"/>
        </w:rPr>
        <w:t xml:space="preserve">It is identical </w:t>
      </w:r>
      <w:r w:rsidR="008C4978">
        <w:rPr>
          <w:rFonts w:ascii="Arial" w:hAnsi="Arial" w:cs="Arial"/>
          <w:sz w:val="20"/>
          <w:szCs w:val="20"/>
        </w:rPr>
        <w:t xml:space="preserve">ISO </w:t>
      </w:r>
      <w:r w:rsidR="004827D4">
        <w:rPr>
          <w:rFonts w:ascii="Arial" w:hAnsi="Arial" w:cs="Arial"/>
          <w:sz w:val="20"/>
          <w:szCs w:val="20"/>
        </w:rPr>
        <w:t>8634</w:t>
      </w:r>
      <w:r w:rsidR="00C96D5F" w:rsidRPr="00C96D5F">
        <w:rPr>
          <w:rFonts w:ascii="Arial" w:hAnsi="Arial" w:cs="Arial"/>
          <w:sz w:val="20"/>
          <w:szCs w:val="20"/>
        </w:rPr>
        <w:t>:</w:t>
      </w:r>
      <w:r w:rsidR="004827D4">
        <w:rPr>
          <w:rFonts w:ascii="Arial" w:hAnsi="Arial" w:cs="Arial"/>
          <w:sz w:val="20"/>
          <w:szCs w:val="20"/>
        </w:rPr>
        <w:t>1991</w:t>
      </w:r>
      <w:r w:rsidR="004A4BDB">
        <w:rPr>
          <w:rFonts w:ascii="Arial" w:hAnsi="Arial" w:cs="Arial"/>
          <w:sz w:val="20"/>
          <w:szCs w:val="20"/>
        </w:rPr>
        <w:t xml:space="preserve"> </w:t>
      </w:r>
      <w:r w:rsidR="002222B8" w:rsidRPr="002222B8">
        <w:rPr>
          <w:rFonts w:ascii="Arial" w:hAnsi="Arial" w:cs="Arial"/>
          <w:sz w:val="20"/>
          <w:szCs w:val="20"/>
        </w:rPr>
        <w:t xml:space="preserve">- </w:t>
      </w:r>
      <w:r w:rsidR="004827D4" w:rsidRPr="004827D4">
        <w:rPr>
          <w:rFonts w:ascii="Arial" w:hAnsi="Arial" w:cs="Arial"/>
          <w:bCs/>
          <w:sz w:val="20"/>
          <w:szCs w:val="20"/>
        </w:rPr>
        <w:t>Solid fertilizers — Sampling plan for evaluation of a large delivery</w:t>
      </w:r>
      <w:r w:rsidR="004532DD" w:rsidRPr="00B8572F">
        <w:rPr>
          <w:rFonts w:ascii="Arial" w:hAnsi="Arial" w:cs="Arial"/>
          <w:sz w:val="20"/>
          <w:szCs w:val="20"/>
        </w:rPr>
        <w:t>,</w:t>
      </w:r>
      <w:r w:rsidR="008977DB">
        <w:rPr>
          <w:rStyle w:val="Strong"/>
          <w:rFonts w:ascii="Arial" w:hAnsi="Arial" w:cs="Arial"/>
          <w:b w:val="0"/>
          <w:sz w:val="20"/>
          <w:szCs w:val="20"/>
        </w:rPr>
        <w:t xml:space="preserve"> </w:t>
      </w:r>
      <w:r w:rsidR="004532DD" w:rsidRPr="00CA65CB">
        <w:rPr>
          <w:rFonts w:ascii="Arial" w:hAnsi="Arial" w:cs="Arial"/>
          <w:sz w:val="20"/>
          <w:szCs w:val="20"/>
        </w:rPr>
        <w:t>published by International Organization for Standardization (ISO).</w:t>
      </w:r>
    </w:p>
    <w:p w:rsidR="004532DD" w:rsidRPr="00CA65CB" w:rsidRDefault="004532DD" w:rsidP="002222B8">
      <w:pPr>
        <w:keepNext/>
        <w:tabs>
          <w:tab w:val="left" w:pos="5505"/>
        </w:tabs>
        <w:spacing w:before="240" w:line="240" w:lineRule="auto"/>
        <w:jc w:val="both"/>
        <w:outlineLvl w:val="1"/>
        <w:rPr>
          <w:rFonts w:ascii="Arial" w:eastAsia="Times New Roman" w:hAnsi="Arial" w:cs="Arial"/>
          <w:b/>
          <w:bCs/>
          <w:sz w:val="24"/>
          <w:szCs w:val="24"/>
        </w:rPr>
      </w:pPr>
      <w:r w:rsidRPr="00CA65CB">
        <w:rPr>
          <w:rFonts w:ascii="Arial" w:eastAsia="Times New Roman" w:hAnsi="Arial" w:cs="Arial"/>
          <w:b/>
          <w:bCs/>
          <w:sz w:val="24"/>
          <w:szCs w:val="24"/>
        </w:rPr>
        <w:t>TERMINOLOGY AND CONVENTIONS</w:t>
      </w:r>
      <w:r>
        <w:rPr>
          <w:rFonts w:ascii="Arial" w:eastAsia="Times New Roman" w:hAnsi="Arial" w:cs="Arial"/>
          <w:b/>
          <w:bCs/>
          <w:sz w:val="24"/>
          <w:szCs w:val="24"/>
        </w:rPr>
        <w:tab/>
      </w:r>
    </w:p>
    <w:p w:rsidR="004532DD" w:rsidRPr="00CA65CB" w:rsidRDefault="004532DD" w:rsidP="002222B8">
      <w:pPr>
        <w:spacing w:after="0"/>
        <w:jc w:val="both"/>
        <w:rPr>
          <w:rFonts w:ascii="Arial" w:hAnsi="Arial" w:cs="Arial"/>
          <w:sz w:val="20"/>
          <w:szCs w:val="20"/>
        </w:rPr>
      </w:pPr>
      <w:r w:rsidRPr="00CA65CB">
        <w:rPr>
          <w:rFonts w:ascii="Arial" w:eastAsia="Times New Roman" w:hAnsi="Arial" w:cs="Arial"/>
          <w:sz w:val="20"/>
          <w:szCs w:val="20"/>
        </w:rPr>
        <w:t>The text of the International standard is hereby being recommended for approval without deviation for publication as Tanzania standard.</w:t>
      </w:r>
    </w:p>
    <w:p w:rsidR="004532DD" w:rsidRPr="00CA65CB" w:rsidRDefault="004532DD" w:rsidP="002222B8">
      <w:pPr>
        <w:spacing w:after="0"/>
        <w:jc w:val="both"/>
        <w:rPr>
          <w:rFonts w:ascii="Arial" w:hAnsi="Arial" w:cs="Arial"/>
          <w:sz w:val="20"/>
          <w:szCs w:val="20"/>
        </w:rPr>
      </w:pPr>
    </w:p>
    <w:p w:rsidR="004532DD" w:rsidRPr="00CA65CB" w:rsidRDefault="004532DD" w:rsidP="002222B8">
      <w:pPr>
        <w:jc w:val="both"/>
        <w:rPr>
          <w:rFonts w:ascii="Arial" w:hAnsi="Arial" w:cs="Arial"/>
          <w:sz w:val="20"/>
          <w:szCs w:val="20"/>
        </w:rPr>
      </w:pPr>
      <w:r w:rsidRPr="00CA65CB">
        <w:rPr>
          <w:rFonts w:ascii="Arial" w:hAnsi="Arial" w:cs="Arial"/>
          <w:sz w:val="20"/>
          <w:szCs w:val="20"/>
        </w:rPr>
        <w:t>Some terminologies and certain conventions are not identical with those used in Tanzania standards; attention is drawn especially to the following: -</w:t>
      </w:r>
    </w:p>
    <w:p w:rsidR="004532DD" w:rsidRPr="00CA65CB" w:rsidRDefault="004532DD" w:rsidP="002222B8">
      <w:pPr>
        <w:ind w:left="360" w:hanging="360"/>
        <w:jc w:val="both"/>
        <w:rPr>
          <w:rFonts w:ascii="Arial" w:hAnsi="Arial" w:cs="Arial"/>
          <w:sz w:val="20"/>
          <w:szCs w:val="20"/>
        </w:rPr>
      </w:pPr>
      <w:r w:rsidRPr="00CA65CB">
        <w:rPr>
          <w:rFonts w:ascii="Arial" w:hAnsi="Arial" w:cs="Arial"/>
          <w:sz w:val="20"/>
          <w:szCs w:val="20"/>
        </w:rPr>
        <w:t>1) The comma has been used as a decimal marker for metric dimensions. In Tanzania Standards, it is current practice to use “full point” on the baseline as the decimal marker.</w:t>
      </w:r>
    </w:p>
    <w:p w:rsidR="004532DD" w:rsidRDefault="004532DD" w:rsidP="002222B8">
      <w:pPr>
        <w:pStyle w:val="BodyText"/>
        <w:ind w:left="360" w:hanging="360"/>
        <w:jc w:val="both"/>
        <w:rPr>
          <w:rFonts w:ascii="Arial" w:hAnsi="Arial" w:cs="Arial"/>
          <w:sz w:val="20"/>
          <w:szCs w:val="20"/>
        </w:rPr>
      </w:pPr>
      <w:r w:rsidRPr="00CA65CB">
        <w:rPr>
          <w:rFonts w:ascii="Arial" w:hAnsi="Arial" w:cs="Arial"/>
          <w:sz w:val="20"/>
          <w:szCs w:val="20"/>
        </w:rPr>
        <w:t>2) Where the words “International Standard(s)” appear, referring to this standard they should read “Tanzania Standard(s)”.</w:t>
      </w:r>
    </w:p>
    <w:p w:rsidR="001C72EA" w:rsidRDefault="001C72EA" w:rsidP="002222B8">
      <w:pPr>
        <w:pStyle w:val="BodyText"/>
        <w:ind w:left="360" w:hanging="360"/>
        <w:jc w:val="both"/>
        <w:rPr>
          <w:rFonts w:ascii="Arial" w:hAnsi="Arial" w:cs="Arial"/>
          <w:sz w:val="20"/>
          <w:szCs w:val="20"/>
        </w:rPr>
      </w:pPr>
    </w:p>
    <w:p w:rsidR="001C72EA" w:rsidRDefault="001C72EA" w:rsidP="004532DD">
      <w:pPr>
        <w:pStyle w:val="BodyText"/>
        <w:ind w:left="360" w:hanging="360"/>
        <w:jc w:val="both"/>
        <w:rPr>
          <w:rFonts w:ascii="Arial" w:hAnsi="Arial" w:cs="Arial"/>
          <w:sz w:val="20"/>
          <w:szCs w:val="20"/>
        </w:rPr>
      </w:pPr>
    </w:p>
    <w:p w:rsidR="004532DD" w:rsidRPr="00CD28A9" w:rsidRDefault="004532DD" w:rsidP="004532DD">
      <w:pPr>
        <w:pStyle w:val="BodyText"/>
        <w:ind w:left="360" w:hanging="360"/>
        <w:jc w:val="both"/>
        <w:rPr>
          <w:rFonts w:ascii="Arial" w:hAnsi="Arial" w:cs="Arial"/>
          <w:sz w:val="22"/>
          <w:szCs w:val="22"/>
        </w:rPr>
      </w:pPr>
    </w:p>
    <w:p w:rsidR="004532DD" w:rsidRPr="00CD28A9" w:rsidRDefault="004532DD" w:rsidP="004532DD">
      <w:pPr>
        <w:pStyle w:val="BodyText"/>
        <w:ind w:left="360" w:hanging="360"/>
        <w:jc w:val="both"/>
        <w:rPr>
          <w:rFonts w:ascii="Arial" w:hAnsi="Arial" w:cs="Arial"/>
          <w:sz w:val="22"/>
          <w:szCs w:val="22"/>
        </w:rPr>
      </w:pPr>
    </w:p>
    <w:p w:rsidR="004532DD" w:rsidRPr="00CD28A9" w:rsidRDefault="004532DD" w:rsidP="001C72EA">
      <w:pPr>
        <w:pStyle w:val="BodyText"/>
        <w:ind w:left="360" w:hanging="360"/>
        <w:jc w:val="center"/>
        <w:rPr>
          <w:rFonts w:ascii="Arial" w:hAnsi="Arial" w:cs="Arial"/>
          <w:sz w:val="22"/>
          <w:szCs w:val="22"/>
        </w:rPr>
      </w:pPr>
    </w:p>
    <w:p w:rsidR="004532DD" w:rsidRPr="00CD28A9" w:rsidRDefault="004532DD" w:rsidP="004532DD">
      <w:pPr>
        <w:pStyle w:val="BodyText"/>
        <w:ind w:left="360" w:hanging="360"/>
        <w:jc w:val="both"/>
        <w:rPr>
          <w:rFonts w:ascii="Arial" w:hAnsi="Arial" w:cs="Arial"/>
          <w:sz w:val="22"/>
          <w:szCs w:val="22"/>
        </w:rPr>
      </w:pPr>
    </w:p>
    <w:p w:rsidR="004532DD" w:rsidRPr="00CD28A9" w:rsidRDefault="004532DD" w:rsidP="004532DD">
      <w:pPr>
        <w:pStyle w:val="BodyText"/>
        <w:ind w:left="360" w:hanging="360"/>
        <w:jc w:val="both"/>
        <w:rPr>
          <w:rFonts w:ascii="Arial" w:hAnsi="Arial" w:cs="Arial"/>
          <w:sz w:val="22"/>
          <w:szCs w:val="22"/>
        </w:rPr>
      </w:pPr>
    </w:p>
    <w:p w:rsidR="004532DD" w:rsidRPr="00CD28A9" w:rsidRDefault="004532DD" w:rsidP="004532DD">
      <w:pPr>
        <w:pStyle w:val="BodyText"/>
        <w:ind w:left="360" w:hanging="360"/>
        <w:jc w:val="both"/>
        <w:rPr>
          <w:rFonts w:ascii="Arial" w:hAnsi="Arial" w:cs="Arial"/>
          <w:sz w:val="22"/>
          <w:szCs w:val="22"/>
        </w:rPr>
      </w:pPr>
    </w:p>
    <w:p w:rsidR="004532DD" w:rsidRPr="00CD28A9" w:rsidRDefault="004532DD" w:rsidP="008A0C50">
      <w:pPr>
        <w:pStyle w:val="BodyText"/>
        <w:jc w:val="both"/>
        <w:rPr>
          <w:rFonts w:ascii="Arial" w:hAnsi="Arial" w:cs="Arial"/>
          <w:sz w:val="22"/>
          <w:szCs w:val="22"/>
        </w:rPr>
      </w:pPr>
    </w:p>
    <w:p w:rsidR="004532DD" w:rsidRPr="00CD28A9" w:rsidRDefault="004532DD" w:rsidP="004532DD">
      <w:pPr>
        <w:rPr>
          <w:rFonts w:ascii="Arial" w:hAnsi="Arial" w:cs="Arial"/>
        </w:rPr>
      </w:pPr>
    </w:p>
    <w:p w:rsidR="004532DD" w:rsidRPr="00CD28A9" w:rsidRDefault="004532DD" w:rsidP="004532DD">
      <w:pPr>
        <w:rPr>
          <w:rFonts w:ascii="Arial" w:hAnsi="Arial" w:cs="Arial"/>
        </w:rPr>
      </w:pPr>
    </w:p>
    <w:p w:rsidR="00EA6CA0" w:rsidRDefault="00EA6CA0"/>
    <w:p w:rsidR="001E360F" w:rsidRDefault="001E360F"/>
    <w:p w:rsidR="001E360F" w:rsidRDefault="001E360F"/>
    <w:p w:rsidR="001E360F" w:rsidRDefault="001E360F"/>
    <w:p w:rsidR="001E360F" w:rsidRDefault="001E360F"/>
    <w:p w:rsidR="001E360F" w:rsidRDefault="001E360F"/>
    <w:p w:rsidR="001E360F" w:rsidRDefault="001E360F"/>
    <w:p w:rsidR="001E360F" w:rsidRDefault="001E360F">
      <w:pPr>
        <w:rPr>
          <w:b/>
        </w:rPr>
      </w:pPr>
      <w:r>
        <w:rPr>
          <w:b/>
        </w:rPr>
        <w:lastRenderedPageBreak/>
        <w:t>SCOPE</w:t>
      </w:r>
    </w:p>
    <w:p w:rsidR="001E360F" w:rsidRDefault="001E360F">
      <w:r w:rsidRPr="001E360F">
        <w:t>This International Standard specifies a method for sampling a delivery of more than 250 t of fertilizer and, after analysis of the Sample or samples, pre</w:t>
      </w:r>
      <w:r w:rsidRPr="001E360F">
        <w:t/>
      </w:r>
      <w:proofErr w:type="spellStart"/>
      <w:r w:rsidRPr="001E360F">
        <w:t>sent</w:t>
      </w:r>
      <w:bookmarkStart w:id="0" w:name="_GoBack"/>
      <w:bookmarkEnd w:id="0"/>
      <w:r w:rsidRPr="001E360F">
        <w:t>s</w:t>
      </w:r>
      <w:proofErr w:type="spellEnd"/>
      <w:r w:rsidRPr="001E360F">
        <w:t xml:space="preserve"> rules for assessing whether the delivery tan be accepted by a buyer, allowing for given reselling risks under given local legal conditions (or if he wishes to guarantee to the final buyer a given mean assay with a given risk). </w:t>
      </w:r>
    </w:p>
    <w:p w:rsidR="001E360F" w:rsidRDefault="001E360F">
      <w:r w:rsidRPr="001E360F">
        <w:t xml:space="preserve">The weighing of the bags or lots, the date limit for sampling, etc., which are of necessity involved in the definitive evaluation of the delivery, are not dealt with in this International Standard. This sampling plan is applicable to </w:t>
      </w:r>
      <w:proofErr w:type="gramStart"/>
      <w:r w:rsidRPr="001E360F">
        <w:t>a</w:t>
      </w:r>
      <w:proofErr w:type="gramEnd"/>
      <w:r w:rsidRPr="001E360F">
        <w:t xml:space="preserve"> </w:t>
      </w:r>
      <w:proofErr w:type="spellStart"/>
      <w:r w:rsidRPr="001E360F">
        <w:t>Iarge</w:t>
      </w:r>
      <w:proofErr w:type="spellEnd"/>
      <w:r w:rsidRPr="001E360F">
        <w:t xml:space="preserve"> delivery of fertilizer supplied to a third Party for resale under his own responsibility, in small lots, each of which would be subject to legislation. </w:t>
      </w:r>
    </w:p>
    <w:p w:rsidR="001E360F" w:rsidRPr="001E360F" w:rsidRDefault="001E360F">
      <w:r w:rsidRPr="001E360F">
        <w:t>By “</w:t>
      </w:r>
      <w:proofErr w:type="spellStart"/>
      <w:r w:rsidRPr="001E360F">
        <w:t>Iarge</w:t>
      </w:r>
      <w:proofErr w:type="spellEnd"/>
      <w:r w:rsidRPr="001E360F">
        <w:t xml:space="preserve"> amount</w:t>
      </w:r>
      <w:r>
        <w:t xml:space="preserve">” is understood, for example, a </w:t>
      </w:r>
      <w:r w:rsidRPr="001E360F">
        <w:t>full boat-load (5 000 t, 10000 t or more) corresponding to a relatively long period of manufacture, but the plan may be used for any delivery of 250 t or more.</w:t>
      </w:r>
    </w:p>
    <w:sectPr w:rsidR="001E360F" w:rsidRPr="001E360F" w:rsidSect="00DC30D6">
      <w:headerReference w:type="default" r:id="rId8"/>
      <w:headerReference w:type="first" r:id="rId9"/>
      <w:pgSz w:w="11909" w:h="16834" w:code="9"/>
      <w:pgMar w:top="1440" w:right="1800" w:bottom="1440" w:left="1800" w:header="1008" w:footer="1008" w:gutter="0"/>
      <w:pgNumType w:fmt="lowerRoman"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190" w:rsidRDefault="001B1190" w:rsidP="004532DD">
      <w:pPr>
        <w:spacing w:after="0" w:line="240" w:lineRule="auto"/>
      </w:pPr>
      <w:r>
        <w:separator/>
      </w:r>
    </w:p>
  </w:endnote>
  <w:endnote w:type="continuationSeparator" w:id="0">
    <w:p w:rsidR="001B1190" w:rsidRDefault="001B1190" w:rsidP="00453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190" w:rsidRDefault="001B1190" w:rsidP="004532DD">
      <w:pPr>
        <w:spacing w:after="0" w:line="240" w:lineRule="auto"/>
      </w:pPr>
      <w:r>
        <w:separator/>
      </w:r>
    </w:p>
  </w:footnote>
  <w:footnote w:type="continuationSeparator" w:id="0">
    <w:p w:rsidR="001B1190" w:rsidRDefault="001B1190" w:rsidP="00453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263" w:rsidRPr="006A6496" w:rsidRDefault="006A6496" w:rsidP="002222B8">
    <w:pPr>
      <w:pStyle w:val="BodyText"/>
      <w:ind w:left="5760"/>
    </w:pPr>
    <w:r>
      <w:rPr>
        <w:rStyle w:val="Strong"/>
        <w:rFonts w:ascii="Arial" w:hAnsi="Arial" w:cs="Arial"/>
      </w:rPr>
      <w:t xml:space="preserve">                                                                     </w:t>
    </w:r>
    <w:r w:rsidR="00B8572F">
      <w:rPr>
        <w:rFonts w:ascii="Arial" w:eastAsia="Calibri" w:hAnsi="Arial" w:cs="Arial"/>
        <w:b/>
        <w:bCs/>
        <w:sz w:val="24"/>
      </w:rPr>
      <w:t xml:space="preserve">AFDC </w:t>
    </w:r>
    <w:r w:rsidR="004827D4">
      <w:rPr>
        <w:rFonts w:ascii="Arial" w:eastAsia="Calibri" w:hAnsi="Arial" w:cs="Arial"/>
        <w:b/>
        <w:bCs/>
        <w:sz w:val="24"/>
      </w:rPr>
      <w:t>10 (2873</w:t>
    </w:r>
    <w:r w:rsidR="0084045F">
      <w:rPr>
        <w:rFonts w:ascii="Arial" w:eastAsia="Calibri" w:hAnsi="Arial" w:cs="Arial"/>
        <w:b/>
        <w:bCs/>
        <w:sz w:val="24"/>
      </w:rPr>
      <w:t xml:space="preserve">) </w:t>
    </w:r>
    <w:r w:rsidR="001E360F">
      <w:rPr>
        <w:rFonts w:ascii="Arial" w:eastAsia="Calibri" w:hAnsi="Arial" w:cs="Arial"/>
        <w:b/>
        <w:bCs/>
      </w:rPr>
      <w:t>DTZS</w:t>
    </w:r>
    <w:r w:rsidR="00C96D5F" w:rsidRPr="00C96D5F">
      <w:rPr>
        <w:rFonts w:ascii="Arial" w:eastAsia="Calibri" w:hAnsi="Arial" w:cs="Arial"/>
        <w:b/>
        <w:bCs/>
        <w:sz w:val="24"/>
      </w:rPr>
      <w:t xml:space="preserve">                                      </w:t>
    </w:r>
    <w:r w:rsidR="004A4BDB">
      <w:rPr>
        <w:rFonts w:ascii="Arial" w:eastAsia="Calibri" w:hAnsi="Arial" w:cs="Arial"/>
        <w:b/>
        <w:bCs/>
        <w:sz w:val="24"/>
      </w:rPr>
      <w:t xml:space="preserve">      </w:t>
    </w:r>
    <w:r w:rsidR="004827D4">
      <w:rPr>
        <w:rFonts w:ascii="Arial" w:eastAsia="Calibri" w:hAnsi="Arial" w:cs="Arial"/>
        <w:b/>
        <w:bCs/>
        <w:sz w:val="24"/>
      </w:rPr>
      <w:t xml:space="preserve">                  ISO 8634:1991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056" w:rsidRPr="00C81056" w:rsidRDefault="00C81056" w:rsidP="00C81056">
    <w:pPr>
      <w:pStyle w:val="BodyText"/>
      <w:ind w:left="5760"/>
      <w:rPr>
        <w:rFonts w:ascii="Arial" w:hAnsi="Arial" w:cs="Arial"/>
        <w:b/>
        <w:bCs/>
        <w:sz w:val="24"/>
        <w:lang w:val="en-GB"/>
      </w:rPr>
    </w:pPr>
  </w:p>
  <w:p w:rsidR="006A6496" w:rsidRPr="00C96D5F" w:rsidRDefault="004827D4" w:rsidP="00C96D5F">
    <w:pPr>
      <w:pStyle w:val="ListParagraph"/>
      <w:ind w:left="5040"/>
      <w:jc w:val="right"/>
      <w:rPr>
        <w:rFonts w:ascii="Arial" w:hAnsi="Arial" w:cs="Arial"/>
        <w:b/>
        <w:bCs/>
        <w:lang w:val="en-US"/>
      </w:rPr>
    </w:pPr>
    <w:r>
      <w:rPr>
        <w:rFonts w:ascii="Arial" w:eastAsia="Calibri" w:hAnsi="Arial" w:cs="Arial"/>
        <w:b/>
        <w:bCs/>
        <w:lang w:val="en-US" w:eastAsia="en-US"/>
      </w:rPr>
      <w:t>AFDC 10 (2873</w:t>
    </w:r>
    <w:r w:rsidR="00E67089" w:rsidRPr="00E67089">
      <w:rPr>
        <w:rFonts w:ascii="Arial" w:eastAsia="Calibri" w:hAnsi="Arial" w:cs="Arial"/>
        <w:b/>
        <w:bCs/>
        <w:lang w:val="en-US" w:eastAsia="en-US"/>
      </w:rPr>
      <w:t xml:space="preserve">) </w:t>
    </w:r>
    <w:r w:rsidR="001E360F">
      <w:rPr>
        <w:rFonts w:ascii="Arial" w:eastAsia="Calibri" w:hAnsi="Arial" w:cs="Arial"/>
        <w:b/>
        <w:bCs/>
        <w:lang w:val="en-US" w:eastAsia="en-US"/>
      </w:rPr>
      <w:t>DTZS</w:t>
    </w:r>
    <w:r w:rsidR="004532DD" w:rsidRPr="00F277AB">
      <w:rPr>
        <w:rStyle w:val="Strong"/>
        <w:rFonts w:ascii="Arial" w:eastAsia="Calibri" w:hAnsi="Arial" w:cs="Arial"/>
      </w:rPr>
      <w:t xml:space="preserve">                                       </w:t>
    </w:r>
    <w:r w:rsidR="00533ACB">
      <w:rPr>
        <w:rStyle w:val="Strong"/>
        <w:rFonts w:ascii="Arial" w:eastAsia="Calibri" w:hAnsi="Arial" w:cs="Arial"/>
      </w:rPr>
      <w:t xml:space="preserve">  </w:t>
    </w:r>
    <w:r w:rsidR="00C96D5F">
      <w:rPr>
        <w:rStyle w:val="Strong"/>
        <w:rFonts w:ascii="Arial" w:eastAsia="Calibri" w:hAnsi="Arial" w:cs="Arial"/>
      </w:rPr>
      <w:t xml:space="preserve">                   </w:t>
    </w:r>
    <w:r w:rsidR="008C4978">
      <w:rPr>
        <w:rFonts w:ascii="Arial" w:hAnsi="Arial" w:cs="Arial"/>
        <w:b/>
        <w:bCs/>
      </w:rPr>
      <w:t>ISO</w:t>
    </w:r>
    <w:r w:rsidR="00C96D5F">
      <w:rPr>
        <w:rFonts w:ascii="Arial" w:hAnsi="Arial" w:cs="Arial"/>
        <w:b/>
        <w:bCs/>
      </w:rPr>
      <w:t xml:space="preserve"> </w:t>
    </w:r>
    <w:r>
      <w:rPr>
        <w:rFonts w:ascii="Arial" w:hAnsi="Arial" w:cs="Arial"/>
        <w:b/>
        <w:bCs/>
        <w:lang w:val="en-US"/>
      </w:rPr>
      <w:t>8634</w:t>
    </w:r>
    <w:r>
      <w:rPr>
        <w:rFonts w:ascii="Arial" w:hAnsi="Arial" w:cs="Arial"/>
        <w:b/>
        <w:bCs/>
      </w:rPr>
      <w:t>:1991</w:t>
    </w:r>
  </w:p>
  <w:p w:rsidR="002549F5" w:rsidRDefault="004532DD" w:rsidP="002549F5">
    <w:pPr>
      <w:pStyle w:val="BodyText"/>
      <w:rPr>
        <w:rStyle w:val="Strong"/>
        <w:rFonts w:ascii="Arial" w:eastAsia="Calibri" w:hAnsi="Arial" w:cs="Arial"/>
      </w:rPr>
    </w:pPr>
    <w:r>
      <w:rPr>
        <w:rFonts w:ascii="Calibri" w:eastAsia="Calibri" w:hAnsi="Calibri"/>
        <w:noProof/>
        <w:sz w:val="22"/>
        <w:szCs w:val="22"/>
      </w:rPr>
      <w:drawing>
        <wp:inline distT="0" distB="0" distL="0" distR="0" wp14:anchorId="355AE700" wp14:editId="7B5CB986">
          <wp:extent cx="885825" cy="971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71550"/>
                  </a:xfrm>
                  <a:prstGeom prst="rect">
                    <a:avLst/>
                  </a:prstGeom>
                  <a:noFill/>
                  <a:ln>
                    <a:noFill/>
                  </a:ln>
                </pic:spPr>
              </pic:pic>
            </a:graphicData>
          </a:graphic>
        </wp:inline>
      </w:drawing>
    </w:r>
  </w:p>
  <w:p w:rsidR="003E5B2D" w:rsidRPr="003E5B2D" w:rsidRDefault="001B1190" w:rsidP="00D46276">
    <w:pPr>
      <w:pStyle w:val="Header"/>
      <w:jc w:val="right"/>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24479"/>
    <w:multiLevelType w:val="hybridMultilevel"/>
    <w:tmpl w:val="44CCCB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0E3370"/>
    <w:multiLevelType w:val="hybridMultilevel"/>
    <w:tmpl w:val="13F065B8"/>
    <w:lvl w:ilvl="0" w:tplc="B77820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DD"/>
    <w:rsid w:val="00047C30"/>
    <w:rsid w:val="00146785"/>
    <w:rsid w:val="00171E86"/>
    <w:rsid w:val="001B1190"/>
    <w:rsid w:val="001C72EA"/>
    <w:rsid w:val="001D68FE"/>
    <w:rsid w:val="001E360F"/>
    <w:rsid w:val="001E7923"/>
    <w:rsid w:val="002222B8"/>
    <w:rsid w:val="00261D0C"/>
    <w:rsid w:val="002663FC"/>
    <w:rsid w:val="00277B78"/>
    <w:rsid w:val="002A71B2"/>
    <w:rsid w:val="00326DA5"/>
    <w:rsid w:val="00332923"/>
    <w:rsid w:val="003707A9"/>
    <w:rsid w:val="003750C0"/>
    <w:rsid w:val="00375965"/>
    <w:rsid w:val="003A7348"/>
    <w:rsid w:val="003D240F"/>
    <w:rsid w:val="003D51D4"/>
    <w:rsid w:val="003F3F97"/>
    <w:rsid w:val="004532DD"/>
    <w:rsid w:val="004827D4"/>
    <w:rsid w:val="004A4BDB"/>
    <w:rsid w:val="00533ACB"/>
    <w:rsid w:val="005704C9"/>
    <w:rsid w:val="005B2DDA"/>
    <w:rsid w:val="00616F26"/>
    <w:rsid w:val="006A6496"/>
    <w:rsid w:val="007A08AF"/>
    <w:rsid w:val="007F5BBF"/>
    <w:rsid w:val="008310AF"/>
    <w:rsid w:val="0084045F"/>
    <w:rsid w:val="00891A04"/>
    <w:rsid w:val="008977DB"/>
    <w:rsid w:val="008A0C50"/>
    <w:rsid w:val="008B3B58"/>
    <w:rsid w:val="008C4978"/>
    <w:rsid w:val="008C4D54"/>
    <w:rsid w:val="008E78CF"/>
    <w:rsid w:val="00922641"/>
    <w:rsid w:val="00A24007"/>
    <w:rsid w:val="00A41FE3"/>
    <w:rsid w:val="00AA0E2D"/>
    <w:rsid w:val="00B06624"/>
    <w:rsid w:val="00B84D6A"/>
    <w:rsid w:val="00B8572F"/>
    <w:rsid w:val="00BA1937"/>
    <w:rsid w:val="00C81056"/>
    <w:rsid w:val="00C96D5F"/>
    <w:rsid w:val="00E56BB7"/>
    <w:rsid w:val="00E67089"/>
    <w:rsid w:val="00E8499C"/>
    <w:rsid w:val="00EA6CA0"/>
    <w:rsid w:val="00F1497B"/>
    <w:rsid w:val="00F84B8E"/>
    <w:rsid w:val="00FA6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2DD"/>
    <w:pPr>
      <w:spacing w:after="200" w:line="276" w:lineRule="auto"/>
    </w:pPr>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2DD"/>
    <w:rPr>
      <w:rFonts w:ascii="Calibri" w:eastAsia="Calibri" w:hAnsi="Calibri" w:cs="Times New Roman"/>
      <w:lang w:val="en-US"/>
    </w:rPr>
  </w:style>
  <w:style w:type="paragraph" w:styleId="BodyText">
    <w:name w:val="Body Text"/>
    <w:basedOn w:val="Normal"/>
    <w:link w:val="BodyTextChar"/>
    <w:rsid w:val="004532DD"/>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rsid w:val="004532DD"/>
    <w:rPr>
      <w:rFonts w:ascii="Times New Roman" w:eastAsia="Times New Roman" w:hAnsi="Times New Roman" w:cs="Times New Roman"/>
      <w:sz w:val="28"/>
      <w:szCs w:val="24"/>
      <w:lang w:val="en-US"/>
    </w:rPr>
  </w:style>
  <w:style w:type="character" w:styleId="Strong">
    <w:name w:val="Strong"/>
    <w:uiPriority w:val="22"/>
    <w:qFormat/>
    <w:rsid w:val="004532DD"/>
    <w:rPr>
      <w:b/>
      <w:bCs/>
    </w:rPr>
  </w:style>
  <w:style w:type="paragraph" w:styleId="Footer">
    <w:name w:val="footer"/>
    <w:basedOn w:val="Normal"/>
    <w:link w:val="FooterChar"/>
    <w:uiPriority w:val="99"/>
    <w:unhideWhenUsed/>
    <w:rsid w:val="00453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2DD"/>
    <w:rPr>
      <w:rFonts w:ascii="Calibri" w:eastAsia="Calibri" w:hAnsi="Calibri" w:cs="Times New Roman"/>
      <w:lang w:val="en-US"/>
    </w:rPr>
  </w:style>
  <w:style w:type="paragraph" w:styleId="ListParagraph">
    <w:name w:val="List Paragraph"/>
    <w:basedOn w:val="Normal"/>
    <w:uiPriority w:val="34"/>
    <w:qFormat/>
    <w:rsid w:val="006A6496"/>
    <w:pPr>
      <w:spacing w:after="0" w:line="240" w:lineRule="auto"/>
      <w:ind w:left="720"/>
      <w:contextualSpacing/>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1E3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0F"/>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2DD"/>
    <w:pPr>
      <w:spacing w:after="200" w:line="276" w:lineRule="auto"/>
    </w:pPr>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2DD"/>
    <w:rPr>
      <w:rFonts w:ascii="Calibri" w:eastAsia="Calibri" w:hAnsi="Calibri" w:cs="Times New Roman"/>
      <w:lang w:val="en-US"/>
    </w:rPr>
  </w:style>
  <w:style w:type="paragraph" w:styleId="BodyText">
    <w:name w:val="Body Text"/>
    <w:basedOn w:val="Normal"/>
    <w:link w:val="BodyTextChar"/>
    <w:rsid w:val="004532DD"/>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rsid w:val="004532DD"/>
    <w:rPr>
      <w:rFonts w:ascii="Times New Roman" w:eastAsia="Times New Roman" w:hAnsi="Times New Roman" w:cs="Times New Roman"/>
      <w:sz w:val="28"/>
      <w:szCs w:val="24"/>
      <w:lang w:val="en-US"/>
    </w:rPr>
  </w:style>
  <w:style w:type="character" w:styleId="Strong">
    <w:name w:val="Strong"/>
    <w:uiPriority w:val="22"/>
    <w:qFormat/>
    <w:rsid w:val="004532DD"/>
    <w:rPr>
      <w:b/>
      <w:bCs/>
    </w:rPr>
  </w:style>
  <w:style w:type="paragraph" w:styleId="Footer">
    <w:name w:val="footer"/>
    <w:basedOn w:val="Normal"/>
    <w:link w:val="FooterChar"/>
    <w:uiPriority w:val="99"/>
    <w:unhideWhenUsed/>
    <w:rsid w:val="00453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2DD"/>
    <w:rPr>
      <w:rFonts w:ascii="Calibri" w:eastAsia="Calibri" w:hAnsi="Calibri" w:cs="Times New Roman"/>
      <w:lang w:val="en-US"/>
    </w:rPr>
  </w:style>
  <w:style w:type="paragraph" w:styleId="ListParagraph">
    <w:name w:val="List Paragraph"/>
    <w:basedOn w:val="Normal"/>
    <w:uiPriority w:val="34"/>
    <w:qFormat/>
    <w:rsid w:val="006A6496"/>
    <w:pPr>
      <w:spacing w:after="0" w:line="240" w:lineRule="auto"/>
      <w:ind w:left="720"/>
      <w:contextualSpacing/>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1E3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0F"/>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PTSD- AGR-ALLY</dc:creator>
  <cp:keywords/>
  <dc:description/>
  <cp:lastModifiedBy>STEPHANIE KAAYA</cp:lastModifiedBy>
  <cp:revision>16</cp:revision>
  <dcterms:created xsi:type="dcterms:W3CDTF">2023-03-28T14:43:00Z</dcterms:created>
  <dcterms:modified xsi:type="dcterms:W3CDTF">2024-12-23T15:57:00Z</dcterms:modified>
</cp:coreProperties>
</file>